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97B2F" w14:textId="351FB7EE" w:rsidR="004F4595" w:rsidRPr="003C371C" w:rsidRDefault="00845376" w:rsidP="003C371C">
      <w:pPr>
        <w:spacing w:line="276" w:lineRule="auto"/>
        <w:rPr>
          <w:rFonts w:ascii="Century Gothic" w:hAnsi="Century Gothic"/>
          <w:b/>
          <w:bCs/>
          <w:sz w:val="24"/>
          <w:szCs w:val="24"/>
        </w:rPr>
      </w:pPr>
      <w:r w:rsidRPr="003C371C">
        <w:rPr>
          <w:rFonts w:ascii="Century Gothic" w:hAnsi="Century Gothic"/>
          <w:b/>
          <w:bCs/>
          <w:sz w:val="24"/>
          <w:szCs w:val="24"/>
        </w:rPr>
        <w:t>ŠOLSKI SKLAD OŠ PREŽIHOVEGA VORANCA JESENICE</w:t>
      </w:r>
    </w:p>
    <w:p w14:paraId="1CE0079F" w14:textId="1EFC0972" w:rsidR="00845376" w:rsidRPr="003C371C" w:rsidRDefault="00845376" w:rsidP="003C371C">
      <w:pPr>
        <w:spacing w:line="276" w:lineRule="auto"/>
        <w:rPr>
          <w:rFonts w:ascii="Century Gothic" w:hAnsi="Century Gothic"/>
          <w:sz w:val="24"/>
          <w:szCs w:val="24"/>
        </w:rPr>
      </w:pPr>
      <w:r w:rsidRPr="003C371C">
        <w:rPr>
          <w:rFonts w:ascii="Century Gothic" w:hAnsi="Century Gothic"/>
          <w:sz w:val="24"/>
          <w:szCs w:val="24"/>
        </w:rPr>
        <w:t>Cesta Toneta Tomšiča 5</w:t>
      </w:r>
    </w:p>
    <w:p w14:paraId="46030C51" w14:textId="64F1EAC7" w:rsidR="00845376" w:rsidRPr="003C371C" w:rsidRDefault="00845376" w:rsidP="003C371C">
      <w:pPr>
        <w:spacing w:line="276" w:lineRule="auto"/>
        <w:rPr>
          <w:rFonts w:ascii="Century Gothic" w:hAnsi="Century Gothic"/>
          <w:sz w:val="24"/>
          <w:szCs w:val="24"/>
        </w:rPr>
      </w:pPr>
      <w:r w:rsidRPr="003C371C">
        <w:rPr>
          <w:rFonts w:ascii="Century Gothic" w:hAnsi="Century Gothic"/>
          <w:sz w:val="24"/>
          <w:szCs w:val="24"/>
        </w:rPr>
        <w:t>4270 Jesenice</w:t>
      </w:r>
    </w:p>
    <w:p w14:paraId="2FC8B939" w14:textId="42768CE2" w:rsidR="00845376" w:rsidRPr="003C371C" w:rsidRDefault="00845376" w:rsidP="00471419">
      <w:pPr>
        <w:spacing w:line="360" w:lineRule="auto"/>
        <w:rPr>
          <w:rFonts w:ascii="Century Gothic" w:hAnsi="Century Gothic"/>
          <w:sz w:val="24"/>
          <w:szCs w:val="24"/>
        </w:rPr>
      </w:pPr>
    </w:p>
    <w:p w14:paraId="2D968194" w14:textId="7338AA2B" w:rsidR="00845376" w:rsidRPr="003C371C" w:rsidRDefault="00845376" w:rsidP="00471419">
      <w:pPr>
        <w:spacing w:line="360" w:lineRule="auto"/>
        <w:rPr>
          <w:rFonts w:ascii="Century Gothic" w:hAnsi="Century Gothic"/>
          <w:b/>
          <w:bCs/>
          <w:sz w:val="24"/>
          <w:szCs w:val="24"/>
        </w:rPr>
      </w:pPr>
      <w:r w:rsidRPr="003C371C">
        <w:rPr>
          <w:rFonts w:ascii="Century Gothic" w:hAnsi="Century Gothic"/>
          <w:b/>
          <w:bCs/>
          <w:sz w:val="24"/>
          <w:szCs w:val="24"/>
        </w:rPr>
        <w:t>Številka delovodnika:</w:t>
      </w:r>
      <w:r w:rsidR="003D17C1" w:rsidRPr="003C371C">
        <w:rPr>
          <w:rFonts w:ascii="Century Gothic" w:hAnsi="Century Gothic"/>
          <w:b/>
          <w:bCs/>
          <w:sz w:val="24"/>
          <w:szCs w:val="24"/>
        </w:rPr>
        <w:t xml:space="preserve"> 900-4/2022</w:t>
      </w:r>
      <w:r w:rsidR="000D0C45" w:rsidRPr="003C371C">
        <w:rPr>
          <w:rFonts w:ascii="Century Gothic" w:hAnsi="Century Gothic"/>
          <w:b/>
          <w:bCs/>
          <w:sz w:val="24"/>
          <w:szCs w:val="24"/>
        </w:rPr>
        <w:t>-</w:t>
      </w:r>
      <w:r w:rsidR="003717B0">
        <w:rPr>
          <w:rFonts w:ascii="Century Gothic" w:hAnsi="Century Gothic"/>
          <w:b/>
          <w:bCs/>
          <w:sz w:val="24"/>
          <w:szCs w:val="24"/>
        </w:rPr>
        <w:t>6</w:t>
      </w:r>
    </w:p>
    <w:p w14:paraId="3086BDDC" w14:textId="77777777" w:rsidR="00303E87" w:rsidRPr="003C371C" w:rsidRDefault="00303E87" w:rsidP="00471419">
      <w:pPr>
        <w:spacing w:line="360" w:lineRule="auto"/>
        <w:rPr>
          <w:rFonts w:ascii="Century Gothic" w:hAnsi="Century Gothic"/>
          <w:b/>
          <w:bCs/>
          <w:sz w:val="24"/>
          <w:szCs w:val="24"/>
        </w:rPr>
      </w:pPr>
    </w:p>
    <w:p w14:paraId="4A8128A4" w14:textId="5A4B8D81" w:rsidR="00845376" w:rsidRPr="003C371C" w:rsidRDefault="00845376" w:rsidP="00471419">
      <w:pPr>
        <w:spacing w:line="360" w:lineRule="auto"/>
        <w:rPr>
          <w:rFonts w:ascii="Century Gothic" w:hAnsi="Century Gothic"/>
          <w:b/>
          <w:bCs/>
          <w:sz w:val="24"/>
          <w:szCs w:val="24"/>
        </w:rPr>
      </w:pPr>
      <w:r w:rsidRPr="003C371C">
        <w:rPr>
          <w:rFonts w:ascii="Century Gothic" w:hAnsi="Century Gothic"/>
          <w:b/>
          <w:bCs/>
          <w:sz w:val="24"/>
          <w:szCs w:val="24"/>
        </w:rPr>
        <w:t xml:space="preserve">ZAPISNIK </w:t>
      </w:r>
      <w:r w:rsidR="003717B0">
        <w:rPr>
          <w:rFonts w:ascii="Century Gothic" w:hAnsi="Century Gothic"/>
          <w:b/>
          <w:bCs/>
          <w:sz w:val="24"/>
          <w:szCs w:val="24"/>
        </w:rPr>
        <w:t>1</w:t>
      </w:r>
      <w:r w:rsidRPr="003C371C">
        <w:rPr>
          <w:rFonts w:ascii="Century Gothic" w:hAnsi="Century Gothic"/>
          <w:b/>
          <w:bCs/>
          <w:sz w:val="24"/>
          <w:szCs w:val="24"/>
        </w:rPr>
        <w:t>. SESTANKA ZA ŠOLSKO LETO 202</w:t>
      </w:r>
      <w:r w:rsidR="003717B0">
        <w:rPr>
          <w:rFonts w:ascii="Century Gothic" w:hAnsi="Century Gothic"/>
          <w:b/>
          <w:bCs/>
          <w:sz w:val="24"/>
          <w:szCs w:val="24"/>
        </w:rPr>
        <w:t>4</w:t>
      </w:r>
      <w:r w:rsidRPr="003C371C">
        <w:rPr>
          <w:rFonts w:ascii="Century Gothic" w:hAnsi="Century Gothic"/>
          <w:b/>
          <w:bCs/>
          <w:sz w:val="24"/>
          <w:szCs w:val="24"/>
        </w:rPr>
        <w:t>/2</w:t>
      </w:r>
      <w:r w:rsidR="003717B0">
        <w:rPr>
          <w:rFonts w:ascii="Century Gothic" w:hAnsi="Century Gothic"/>
          <w:b/>
          <w:bCs/>
          <w:sz w:val="24"/>
          <w:szCs w:val="24"/>
        </w:rPr>
        <w:t>5</w:t>
      </w:r>
      <w:r w:rsidRPr="003C371C">
        <w:rPr>
          <w:rFonts w:ascii="Century Gothic" w:hAnsi="Century Gothic"/>
          <w:b/>
          <w:bCs/>
          <w:sz w:val="24"/>
          <w:szCs w:val="24"/>
        </w:rPr>
        <w:t xml:space="preserve"> (</w:t>
      </w:r>
      <w:r w:rsidR="003717B0">
        <w:rPr>
          <w:rFonts w:ascii="Century Gothic" w:hAnsi="Century Gothic"/>
          <w:b/>
          <w:bCs/>
          <w:sz w:val="24"/>
          <w:szCs w:val="24"/>
        </w:rPr>
        <w:t>10</w:t>
      </w:r>
      <w:r w:rsidRPr="003C371C">
        <w:rPr>
          <w:rFonts w:ascii="Century Gothic" w:hAnsi="Century Gothic"/>
          <w:b/>
          <w:bCs/>
          <w:sz w:val="24"/>
          <w:szCs w:val="24"/>
        </w:rPr>
        <w:t xml:space="preserve">. </w:t>
      </w:r>
      <w:r w:rsidR="003717B0">
        <w:rPr>
          <w:rFonts w:ascii="Century Gothic" w:hAnsi="Century Gothic"/>
          <w:b/>
          <w:bCs/>
          <w:sz w:val="24"/>
          <w:szCs w:val="24"/>
        </w:rPr>
        <w:t>9</w:t>
      </w:r>
      <w:r w:rsidRPr="003C371C">
        <w:rPr>
          <w:rFonts w:ascii="Century Gothic" w:hAnsi="Century Gothic"/>
          <w:b/>
          <w:bCs/>
          <w:sz w:val="24"/>
          <w:szCs w:val="24"/>
        </w:rPr>
        <w:t>. 202</w:t>
      </w:r>
      <w:r w:rsidR="00303E87" w:rsidRPr="003C371C">
        <w:rPr>
          <w:rFonts w:ascii="Century Gothic" w:hAnsi="Century Gothic"/>
          <w:b/>
          <w:bCs/>
          <w:sz w:val="24"/>
          <w:szCs w:val="24"/>
        </w:rPr>
        <w:t>4</w:t>
      </w:r>
      <w:r w:rsidRPr="003C371C">
        <w:rPr>
          <w:rFonts w:ascii="Century Gothic" w:hAnsi="Century Gothic"/>
          <w:b/>
          <w:bCs/>
          <w:sz w:val="24"/>
          <w:szCs w:val="24"/>
        </w:rPr>
        <w:t>)</w:t>
      </w:r>
    </w:p>
    <w:p w14:paraId="502C3438" w14:textId="69EC0A77" w:rsidR="00845376" w:rsidRDefault="00845376" w:rsidP="0047141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3C371C">
        <w:rPr>
          <w:rFonts w:ascii="Century Gothic" w:hAnsi="Century Gothic"/>
          <w:sz w:val="24"/>
          <w:szCs w:val="24"/>
        </w:rPr>
        <w:t xml:space="preserve">Prisotne: Klavdija Kranjc Jensterle, Tina Prešeren, </w:t>
      </w:r>
      <w:proofErr w:type="spellStart"/>
      <w:r w:rsidRPr="003C371C">
        <w:rPr>
          <w:rFonts w:ascii="Century Gothic" w:hAnsi="Century Gothic"/>
          <w:sz w:val="24"/>
          <w:szCs w:val="24"/>
        </w:rPr>
        <w:t>Medisa</w:t>
      </w:r>
      <w:proofErr w:type="spellEnd"/>
      <w:r w:rsidRPr="003C371C">
        <w:rPr>
          <w:rFonts w:ascii="Century Gothic" w:hAnsi="Century Gothic"/>
          <w:sz w:val="24"/>
          <w:szCs w:val="24"/>
        </w:rPr>
        <w:t xml:space="preserve"> Brdar, </w:t>
      </w:r>
      <w:proofErr w:type="spellStart"/>
      <w:r w:rsidR="00303E87" w:rsidRPr="003C371C">
        <w:rPr>
          <w:rFonts w:ascii="Century Gothic" w:hAnsi="Century Gothic"/>
          <w:sz w:val="24"/>
          <w:szCs w:val="24"/>
        </w:rPr>
        <w:t>Nizama</w:t>
      </w:r>
      <w:proofErr w:type="spellEnd"/>
      <w:r w:rsidR="00303E87" w:rsidRPr="003C371C">
        <w:rPr>
          <w:rFonts w:ascii="Century Gothic" w:hAnsi="Century Gothic"/>
          <w:sz w:val="24"/>
          <w:szCs w:val="24"/>
        </w:rPr>
        <w:t xml:space="preserve"> Silić, </w:t>
      </w:r>
      <w:r w:rsidRPr="003C371C">
        <w:rPr>
          <w:rFonts w:ascii="Century Gothic" w:hAnsi="Century Gothic"/>
          <w:sz w:val="24"/>
          <w:szCs w:val="24"/>
        </w:rPr>
        <w:t xml:space="preserve">Urška </w:t>
      </w:r>
      <w:proofErr w:type="spellStart"/>
      <w:r w:rsidRPr="003C371C">
        <w:rPr>
          <w:rFonts w:ascii="Century Gothic" w:hAnsi="Century Gothic"/>
          <w:sz w:val="24"/>
          <w:szCs w:val="24"/>
        </w:rPr>
        <w:t>Žust</w:t>
      </w:r>
      <w:proofErr w:type="spellEnd"/>
      <w:r w:rsidR="003717B0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="003717B0">
        <w:rPr>
          <w:rFonts w:ascii="Century Gothic" w:hAnsi="Century Gothic"/>
          <w:sz w:val="24"/>
          <w:szCs w:val="24"/>
        </w:rPr>
        <w:t>Mirela</w:t>
      </w:r>
      <w:proofErr w:type="spellEnd"/>
      <w:r w:rsidR="003717B0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3717B0">
        <w:rPr>
          <w:rFonts w:ascii="Century Gothic" w:hAnsi="Century Gothic"/>
          <w:sz w:val="24"/>
          <w:szCs w:val="24"/>
        </w:rPr>
        <w:t>Bektašević</w:t>
      </w:r>
      <w:proofErr w:type="spellEnd"/>
      <w:r w:rsidR="003717B0">
        <w:rPr>
          <w:rFonts w:ascii="Century Gothic" w:hAnsi="Century Gothic"/>
          <w:sz w:val="24"/>
          <w:szCs w:val="24"/>
        </w:rPr>
        <w:t xml:space="preserve"> (nova računovodja)</w:t>
      </w:r>
    </w:p>
    <w:p w14:paraId="53A9DE3A" w14:textId="13D91A2E" w:rsidR="007B02ED" w:rsidRDefault="003717B0" w:rsidP="0047141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Opravičeno odsotna: Nataša </w:t>
      </w:r>
      <w:proofErr w:type="spellStart"/>
      <w:r>
        <w:rPr>
          <w:rFonts w:ascii="Century Gothic" w:hAnsi="Century Gothic"/>
          <w:sz w:val="24"/>
          <w:szCs w:val="24"/>
        </w:rPr>
        <w:t>Savčič</w:t>
      </w:r>
      <w:proofErr w:type="spellEnd"/>
    </w:p>
    <w:p w14:paraId="0ACE05FF" w14:textId="77777777" w:rsidR="003717B0" w:rsidRPr="003717B0" w:rsidRDefault="003717B0" w:rsidP="00471419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</w:p>
    <w:p w14:paraId="6EDBA9B9" w14:textId="1FB8BB7F" w:rsidR="00845376" w:rsidRDefault="00845376" w:rsidP="003C371C">
      <w:pPr>
        <w:spacing w:line="360" w:lineRule="auto"/>
        <w:jc w:val="both"/>
        <w:rPr>
          <w:rFonts w:ascii="Century Gothic" w:hAnsi="Century Gothic"/>
          <w:b/>
          <w:bCs/>
          <w:sz w:val="28"/>
          <w:szCs w:val="28"/>
        </w:rPr>
      </w:pPr>
      <w:r w:rsidRPr="004D1CE0">
        <w:rPr>
          <w:rFonts w:ascii="Century Gothic" w:hAnsi="Century Gothic"/>
          <w:b/>
          <w:bCs/>
          <w:sz w:val="28"/>
          <w:szCs w:val="28"/>
        </w:rPr>
        <w:t>DNEVNI RED:</w:t>
      </w:r>
    </w:p>
    <w:p w14:paraId="0CFDAC90" w14:textId="4F764365" w:rsidR="003717B0" w:rsidRPr="003717B0" w:rsidRDefault="003717B0" w:rsidP="003717B0">
      <w:pPr>
        <w:spacing w:line="360" w:lineRule="auto"/>
        <w:jc w:val="both"/>
        <w:rPr>
          <w:rFonts w:ascii="Century Gothic" w:hAnsi="Century Gothic"/>
          <w:sz w:val="24"/>
          <w:szCs w:val="24"/>
        </w:rPr>
      </w:pPr>
      <w:r w:rsidRPr="003717B0">
        <w:rPr>
          <w:rFonts w:ascii="Century Gothic" w:hAnsi="Century Gothic"/>
          <w:sz w:val="24"/>
          <w:szCs w:val="24"/>
        </w:rPr>
        <w:t>- menjava članice v</w:t>
      </w:r>
      <w:r>
        <w:rPr>
          <w:rFonts w:ascii="Century Gothic" w:hAnsi="Century Gothic"/>
          <w:sz w:val="24"/>
          <w:szCs w:val="24"/>
        </w:rPr>
        <w:t xml:space="preserve"> odboru</w:t>
      </w:r>
      <w:r w:rsidRPr="003717B0">
        <w:rPr>
          <w:rFonts w:ascii="Century Gothic" w:hAnsi="Century Gothic"/>
          <w:sz w:val="24"/>
          <w:szCs w:val="24"/>
        </w:rPr>
        <w:t xml:space="preserve"> ŠS</w:t>
      </w:r>
    </w:p>
    <w:p w14:paraId="47453D8A" w14:textId="59495B65" w:rsidR="003717B0" w:rsidRPr="003717B0" w:rsidRDefault="003717B0" w:rsidP="003717B0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</w:pPr>
      <w:r w:rsidRPr="003717B0"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  <w:t>- pregled dela v preteklem letu in potrditev zadnjega zapisnika</w:t>
      </w:r>
    </w:p>
    <w:p w14:paraId="46569F37" w14:textId="77777777" w:rsidR="003717B0" w:rsidRPr="003717B0" w:rsidRDefault="003717B0" w:rsidP="003717B0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</w:pPr>
      <w:r w:rsidRPr="003717B0"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  <w:t>- pregled finančnega stanja</w:t>
      </w:r>
    </w:p>
    <w:p w14:paraId="0426D0C8" w14:textId="77777777" w:rsidR="003717B0" w:rsidRPr="003717B0" w:rsidRDefault="003717B0" w:rsidP="003717B0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</w:pPr>
      <w:r w:rsidRPr="003717B0"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  <w:t xml:space="preserve">- </w:t>
      </w:r>
      <w:bookmarkStart w:id="0" w:name="_Hlk178608733"/>
      <w:r w:rsidRPr="003717B0"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  <w:t>potrditev korespondenčno odobrenih prošenj</w:t>
      </w:r>
      <w:bookmarkEnd w:id="0"/>
    </w:p>
    <w:p w14:paraId="60244D4A" w14:textId="65677ECC" w:rsidR="003717B0" w:rsidRPr="003717B0" w:rsidRDefault="003717B0" w:rsidP="003717B0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</w:pPr>
      <w:r w:rsidRPr="003717B0"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  <w:t xml:space="preserve">- </w:t>
      </w:r>
      <w:bookmarkStart w:id="1" w:name="_Hlk178609561"/>
      <w:r w:rsidRPr="003717B0"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  <w:t xml:space="preserve">novosti iz strani računovodstva </w:t>
      </w:r>
      <w:bookmarkEnd w:id="1"/>
      <w:r w:rsidRPr="003717B0"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  <w:t>(prisotna tudi nova računovodkinja)</w:t>
      </w:r>
    </w:p>
    <w:p w14:paraId="6BB5F868" w14:textId="77777777" w:rsidR="003717B0" w:rsidRPr="003717B0" w:rsidRDefault="003717B0" w:rsidP="003717B0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</w:pPr>
      <w:r w:rsidRPr="003717B0"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  <w:t xml:space="preserve">- </w:t>
      </w:r>
      <w:bookmarkStart w:id="2" w:name="_Hlk178609585"/>
      <w:r w:rsidRPr="003717B0"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  <w:t>dopolnitev in popravki Pravilnika ŠS</w:t>
      </w:r>
    </w:p>
    <w:bookmarkEnd w:id="2"/>
    <w:p w14:paraId="3F079688" w14:textId="77777777" w:rsidR="003717B0" w:rsidRPr="003717B0" w:rsidRDefault="003717B0" w:rsidP="003717B0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</w:pPr>
      <w:r w:rsidRPr="003717B0"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  <w:t>- plan dela za novo šol. leto</w:t>
      </w:r>
    </w:p>
    <w:p w14:paraId="2126B6DA" w14:textId="77777777" w:rsidR="003717B0" w:rsidRPr="003717B0" w:rsidRDefault="003717B0" w:rsidP="003717B0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</w:pPr>
      <w:r w:rsidRPr="003717B0"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  <w:t>- razno</w:t>
      </w:r>
    </w:p>
    <w:p w14:paraId="40ED0537" w14:textId="4374D339" w:rsidR="00E45552" w:rsidRPr="003717B0" w:rsidRDefault="00E45552" w:rsidP="003717B0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</w:pPr>
    </w:p>
    <w:p w14:paraId="2565B77A" w14:textId="05D3A205" w:rsidR="007B02ED" w:rsidRPr="003717B0" w:rsidRDefault="007B02ED" w:rsidP="003717B0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Calibri"/>
          <w:color w:val="222222"/>
          <w:sz w:val="28"/>
          <w:szCs w:val="28"/>
          <w:lang w:eastAsia="sl-SI"/>
        </w:rPr>
      </w:pPr>
    </w:p>
    <w:p w14:paraId="22FB3A7D" w14:textId="1AFF8862" w:rsidR="004D1CE0" w:rsidRPr="003717B0" w:rsidRDefault="004D1CE0" w:rsidP="003717B0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Calibri"/>
          <w:color w:val="222222"/>
          <w:sz w:val="28"/>
          <w:szCs w:val="28"/>
          <w:lang w:eastAsia="sl-SI"/>
        </w:rPr>
      </w:pPr>
    </w:p>
    <w:p w14:paraId="581FC934" w14:textId="5676B32B" w:rsidR="004D1CE0" w:rsidRDefault="004D1CE0" w:rsidP="00B64DB3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Calibri"/>
          <w:color w:val="222222"/>
          <w:sz w:val="28"/>
          <w:szCs w:val="28"/>
          <w:lang w:eastAsia="sl-SI"/>
        </w:rPr>
      </w:pPr>
    </w:p>
    <w:p w14:paraId="22C46C50" w14:textId="647BFDEB" w:rsidR="004D1CE0" w:rsidRDefault="004D1CE0" w:rsidP="00B64DB3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Calibri"/>
          <w:color w:val="222222"/>
          <w:sz w:val="28"/>
          <w:szCs w:val="28"/>
          <w:lang w:eastAsia="sl-SI"/>
        </w:rPr>
      </w:pPr>
    </w:p>
    <w:p w14:paraId="03C91DCE" w14:textId="55891DDC" w:rsidR="004D1CE0" w:rsidRDefault="004D1CE0" w:rsidP="00B64DB3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Calibri"/>
          <w:color w:val="222222"/>
          <w:sz w:val="28"/>
          <w:szCs w:val="28"/>
          <w:lang w:eastAsia="sl-SI"/>
        </w:rPr>
      </w:pPr>
    </w:p>
    <w:p w14:paraId="084B5957" w14:textId="4DAF1EF8" w:rsidR="004D1CE0" w:rsidRDefault="004D1CE0" w:rsidP="00B64DB3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Calibri"/>
          <w:color w:val="222222"/>
          <w:sz w:val="28"/>
          <w:szCs w:val="28"/>
          <w:lang w:eastAsia="sl-SI"/>
        </w:rPr>
      </w:pPr>
    </w:p>
    <w:p w14:paraId="0FB41E9C" w14:textId="6FBC1E01" w:rsidR="007B02ED" w:rsidRPr="004D1CE0" w:rsidRDefault="007B02ED" w:rsidP="00471419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Calibri"/>
          <w:b/>
          <w:bCs/>
          <w:color w:val="222222"/>
          <w:sz w:val="28"/>
          <w:szCs w:val="28"/>
          <w:lang w:eastAsia="sl-SI"/>
        </w:rPr>
      </w:pPr>
      <w:r w:rsidRPr="004D1CE0">
        <w:rPr>
          <w:rFonts w:ascii="Century Gothic" w:eastAsia="Times New Roman" w:hAnsi="Century Gothic" w:cs="Calibri"/>
          <w:b/>
          <w:bCs/>
          <w:color w:val="222222"/>
          <w:sz w:val="28"/>
          <w:szCs w:val="28"/>
          <w:lang w:eastAsia="sl-SI"/>
        </w:rPr>
        <w:lastRenderedPageBreak/>
        <w:t xml:space="preserve">Ad 1.) </w:t>
      </w:r>
      <w:r w:rsidR="003717B0">
        <w:rPr>
          <w:rFonts w:ascii="Century Gothic" w:eastAsia="Times New Roman" w:hAnsi="Century Gothic" w:cs="Calibri"/>
          <w:b/>
          <w:bCs/>
          <w:color w:val="222222"/>
          <w:sz w:val="28"/>
          <w:szCs w:val="28"/>
          <w:lang w:eastAsia="sl-SI"/>
        </w:rPr>
        <w:t>Menjava članice v odboru ŠS</w:t>
      </w:r>
    </w:p>
    <w:p w14:paraId="4CE58FFD" w14:textId="64BEDF20" w:rsidR="003717B0" w:rsidRDefault="003717B0" w:rsidP="00471419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Calibri"/>
          <w:color w:val="222222"/>
          <w:sz w:val="24"/>
          <w:szCs w:val="24"/>
          <w:lang w:eastAsia="sl-SI"/>
        </w:rPr>
      </w:pPr>
      <w:r>
        <w:rPr>
          <w:rFonts w:ascii="Century Gothic" w:eastAsia="Times New Roman" w:hAnsi="Century Gothic" w:cs="Calibri"/>
          <w:color w:val="222222"/>
          <w:sz w:val="24"/>
          <w:szCs w:val="24"/>
          <w:lang w:eastAsia="sl-SI"/>
        </w:rPr>
        <w:t>Članica Klavdija Kranjc Jensterle je z novim šolskim letom postala pomočnica ravnateljice, zato opušča mesto članice v odboru Šolskega sklada. Nova članica je tako postala Metka Kacin, ki bo sedaj predstavnica šole</w:t>
      </w:r>
      <w:r w:rsidR="00AB317C">
        <w:rPr>
          <w:rFonts w:ascii="Century Gothic" w:eastAsia="Times New Roman" w:hAnsi="Century Gothic" w:cs="Calibri"/>
          <w:color w:val="222222"/>
          <w:sz w:val="24"/>
          <w:szCs w:val="24"/>
          <w:lang w:eastAsia="sl-SI"/>
        </w:rPr>
        <w:t xml:space="preserve"> in podpredsednica ŠS.</w:t>
      </w:r>
    </w:p>
    <w:p w14:paraId="427A092D" w14:textId="5EBEE8F3" w:rsidR="00DF17B6" w:rsidRDefault="00DF17B6" w:rsidP="00471419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</w:pPr>
    </w:p>
    <w:p w14:paraId="110F8949" w14:textId="7BDB5718" w:rsidR="00E45552" w:rsidRDefault="00E45552" w:rsidP="00471419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b/>
          <w:bCs/>
          <w:color w:val="222222"/>
          <w:sz w:val="28"/>
          <w:szCs w:val="28"/>
          <w:lang w:eastAsia="sl-SI"/>
        </w:rPr>
      </w:pPr>
      <w:r>
        <w:rPr>
          <w:rFonts w:ascii="Century Gothic" w:eastAsia="Times New Roman" w:hAnsi="Century Gothic" w:cs="Arial"/>
          <w:b/>
          <w:bCs/>
          <w:color w:val="222222"/>
          <w:sz w:val="28"/>
          <w:szCs w:val="28"/>
          <w:lang w:eastAsia="sl-SI"/>
        </w:rPr>
        <w:t xml:space="preserve">Ad 2.) </w:t>
      </w:r>
      <w:r w:rsidR="003717B0">
        <w:rPr>
          <w:rFonts w:ascii="Century Gothic" w:eastAsia="Times New Roman" w:hAnsi="Century Gothic" w:cs="Calibri"/>
          <w:b/>
          <w:bCs/>
          <w:color w:val="222222"/>
          <w:sz w:val="28"/>
          <w:szCs w:val="28"/>
          <w:lang w:eastAsia="sl-SI"/>
        </w:rPr>
        <w:t>Pregled dela v preteklem letu in potrditev zadnjega zapisnika</w:t>
      </w:r>
    </w:p>
    <w:p w14:paraId="0E45A44F" w14:textId="14A4C266" w:rsidR="003717B0" w:rsidRDefault="003717B0" w:rsidP="003717B0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</w:pPr>
      <w:r>
        <w:rPr>
          <w:rFonts w:ascii="Century Gothic" w:eastAsia="Times New Roman" w:hAnsi="Century Gothic" w:cs="Calibri"/>
          <w:color w:val="222222"/>
          <w:sz w:val="24"/>
          <w:szCs w:val="24"/>
          <w:lang w:eastAsia="sl-SI"/>
        </w:rPr>
        <w:t xml:space="preserve">Zapisnik prejšnjega sestanka z dne 10. 9. 2024 </w:t>
      </w:r>
      <w:r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  <w:t xml:space="preserve">je bil pregledan in soglasno potrjen s strani članic odbora šolskega sklada. </w:t>
      </w:r>
    </w:p>
    <w:p w14:paraId="0FC27A94" w14:textId="5C82502A" w:rsidR="003717B0" w:rsidRDefault="003717B0" w:rsidP="003717B0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</w:pPr>
      <w:r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  <w:t xml:space="preserve">V prejšnjem šolskem letu smo odobrile 26 prošenj, od tega šola v naravi še ni upoštevana. Ob tem je računovodkinja povedala, da je potrebne račune iz ŠVN ponovno pregledati in urediti. </w:t>
      </w:r>
    </w:p>
    <w:p w14:paraId="4F71344E" w14:textId="77777777" w:rsidR="0026113B" w:rsidRPr="0026113B" w:rsidRDefault="0026113B" w:rsidP="00471419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</w:pPr>
    </w:p>
    <w:p w14:paraId="5CFB97CE" w14:textId="4C13E923" w:rsidR="00DF17B6" w:rsidRDefault="00DF17B6" w:rsidP="00471419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b/>
          <w:bCs/>
          <w:color w:val="222222"/>
          <w:sz w:val="28"/>
          <w:szCs w:val="28"/>
          <w:lang w:eastAsia="sl-SI"/>
        </w:rPr>
      </w:pPr>
      <w:r w:rsidRPr="004D1CE0">
        <w:rPr>
          <w:rFonts w:ascii="Century Gothic" w:eastAsia="Times New Roman" w:hAnsi="Century Gothic" w:cs="Arial"/>
          <w:b/>
          <w:bCs/>
          <w:color w:val="222222"/>
          <w:sz w:val="28"/>
          <w:szCs w:val="28"/>
          <w:lang w:eastAsia="sl-SI"/>
        </w:rPr>
        <w:t xml:space="preserve">Ad </w:t>
      </w:r>
      <w:r w:rsidR="0026113B">
        <w:rPr>
          <w:rFonts w:ascii="Century Gothic" w:eastAsia="Times New Roman" w:hAnsi="Century Gothic" w:cs="Arial"/>
          <w:b/>
          <w:bCs/>
          <w:color w:val="222222"/>
          <w:sz w:val="28"/>
          <w:szCs w:val="28"/>
          <w:lang w:eastAsia="sl-SI"/>
        </w:rPr>
        <w:t>3</w:t>
      </w:r>
      <w:r w:rsidRPr="004D1CE0">
        <w:rPr>
          <w:rFonts w:ascii="Century Gothic" w:eastAsia="Times New Roman" w:hAnsi="Century Gothic" w:cs="Arial"/>
          <w:b/>
          <w:bCs/>
          <w:color w:val="222222"/>
          <w:sz w:val="28"/>
          <w:szCs w:val="28"/>
          <w:lang w:eastAsia="sl-SI"/>
        </w:rPr>
        <w:t xml:space="preserve">.) Pregled finančnega </w:t>
      </w:r>
      <w:r w:rsidR="00481CD2">
        <w:rPr>
          <w:rFonts w:ascii="Century Gothic" w:eastAsia="Times New Roman" w:hAnsi="Century Gothic" w:cs="Arial"/>
          <w:b/>
          <w:bCs/>
          <w:color w:val="222222"/>
          <w:sz w:val="28"/>
          <w:szCs w:val="28"/>
          <w:lang w:eastAsia="sl-SI"/>
        </w:rPr>
        <w:t>stanja</w:t>
      </w:r>
    </w:p>
    <w:p w14:paraId="32E3B34A" w14:textId="110833B7" w:rsidR="00481CD2" w:rsidRDefault="00481CD2" w:rsidP="00471419">
      <w:pPr>
        <w:shd w:val="clear" w:color="auto" w:fill="FFFFFF"/>
        <w:spacing w:after="0" w:line="360" w:lineRule="auto"/>
        <w:jc w:val="both"/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</w:pPr>
      <w:r w:rsidRPr="00481CD2"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  <w:t>Zdajšnje stanje na računu je približno 10.000</w:t>
      </w:r>
      <w:r>
        <w:rPr>
          <w:rFonts w:ascii="Century Gothic" w:eastAsia="Times New Roman" w:hAnsi="Century Gothic" w:cs="Arial"/>
          <w:b/>
          <w:bCs/>
          <w:color w:val="222222"/>
          <w:sz w:val="28"/>
          <w:szCs w:val="28"/>
          <w:lang w:eastAsia="sl-SI"/>
        </w:rPr>
        <w:t xml:space="preserve"> </w:t>
      </w:r>
      <w:r w:rsidRPr="00DF17B6"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  <w:t>€</w:t>
      </w:r>
      <w:r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  <w:t xml:space="preserve">. Skupni prihodek je bil 9.159 </w:t>
      </w:r>
      <w:r w:rsidRPr="00DF17B6"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  <w:t>€</w:t>
      </w:r>
      <w:r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  <w:t xml:space="preserve"> (slabih 1.000 </w:t>
      </w:r>
      <w:r w:rsidRPr="00DF17B6"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  <w:t>€</w:t>
      </w:r>
      <w:r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  <w:t xml:space="preserve"> mesečno) ter</w:t>
      </w:r>
      <w:r w:rsidR="00AB317C"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  <w:t xml:space="preserve"> 2.</w:t>
      </w:r>
      <w:bookmarkStart w:id="3" w:name="_Hlk178609018"/>
      <w:r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  <w:t xml:space="preserve">300 </w:t>
      </w:r>
      <w:r w:rsidRPr="00DF17B6"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  <w:t>€</w:t>
      </w:r>
      <w:bookmarkEnd w:id="3"/>
      <w:r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  <w:t xml:space="preserve">, ki je bil prihodek papirnih akcij. </w:t>
      </w:r>
    </w:p>
    <w:p w14:paraId="472A5FC6" w14:textId="77777777" w:rsidR="00481CD2" w:rsidRPr="004D1CE0" w:rsidRDefault="00481CD2" w:rsidP="00471419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b/>
          <w:bCs/>
          <w:color w:val="222222"/>
          <w:sz w:val="28"/>
          <w:szCs w:val="28"/>
          <w:lang w:eastAsia="sl-SI"/>
        </w:rPr>
      </w:pPr>
    </w:p>
    <w:p w14:paraId="00C93466" w14:textId="33F3DB3B" w:rsidR="000F5785" w:rsidRPr="004D1CE0" w:rsidRDefault="000F5785" w:rsidP="00471419">
      <w:pPr>
        <w:shd w:val="clear" w:color="auto" w:fill="FFFFFF"/>
        <w:spacing w:after="0" w:line="360" w:lineRule="auto"/>
        <w:jc w:val="both"/>
        <w:rPr>
          <w:rFonts w:ascii="Century Gothic" w:hAnsi="Century Gothic" w:cs="Arial"/>
          <w:b/>
          <w:bCs/>
          <w:color w:val="202122"/>
          <w:sz w:val="28"/>
          <w:szCs w:val="28"/>
          <w:shd w:val="clear" w:color="auto" w:fill="FFFFFF"/>
        </w:rPr>
      </w:pPr>
      <w:r w:rsidRPr="004D1CE0">
        <w:rPr>
          <w:rFonts w:ascii="Century Gothic" w:hAnsi="Century Gothic" w:cs="Arial"/>
          <w:b/>
          <w:bCs/>
          <w:color w:val="202122"/>
          <w:sz w:val="28"/>
          <w:szCs w:val="28"/>
          <w:shd w:val="clear" w:color="auto" w:fill="FFFFFF"/>
        </w:rPr>
        <w:t xml:space="preserve">Ad </w:t>
      </w:r>
      <w:r w:rsidR="00976DAE">
        <w:rPr>
          <w:rFonts w:ascii="Century Gothic" w:hAnsi="Century Gothic" w:cs="Arial"/>
          <w:b/>
          <w:bCs/>
          <w:color w:val="202122"/>
          <w:sz w:val="28"/>
          <w:szCs w:val="28"/>
          <w:shd w:val="clear" w:color="auto" w:fill="FFFFFF"/>
        </w:rPr>
        <w:t>4</w:t>
      </w:r>
      <w:r w:rsidRPr="004D1CE0">
        <w:rPr>
          <w:rFonts w:ascii="Century Gothic" w:hAnsi="Century Gothic" w:cs="Arial"/>
          <w:b/>
          <w:bCs/>
          <w:color w:val="202122"/>
          <w:sz w:val="28"/>
          <w:szCs w:val="28"/>
          <w:shd w:val="clear" w:color="auto" w:fill="FFFFFF"/>
        </w:rPr>
        <w:t xml:space="preserve">.) </w:t>
      </w:r>
      <w:r w:rsidR="00481CD2" w:rsidRPr="00481CD2">
        <w:rPr>
          <w:rFonts w:ascii="Century Gothic" w:eastAsia="Times New Roman" w:hAnsi="Century Gothic" w:cs="Arial"/>
          <w:b/>
          <w:bCs/>
          <w:color w:val="222222"/>
          <w:sz w:val="28"/>
          <w:szCs w:val="28"/>
          <w:lang w:eastAsia="sl-SI"/>
        </w:rPr>
        <w:t>P</w:t>
      </w:r>
      <w:r w:rsidR="00481CD2" w:rsidRPr="003717B0">
        <w:rPr>
          <w:rFonts w:ascii="Century Gothic" w:eastAsia="Times New Roman" w:hAnsi="Century Gothic" w:cs="Arial"/>
          <w:b/>
          <w:bCs/>
          <w:color w:val="222222"/>
          <w:sz w:val="28"/>
          <w:szCs w:val="28"/>
          <w:lang w:eastAsia="sl-SI"/>
        </w:rPr>
        <w:t>otrditev korespondenčno odobrenih prošenj</w:t>
      </w:r>
    </w:p>
    <w:p w14:paraId="48D5E4D8" w14:textId="5B924310" w:rsidR="007E7016" w:rsidRDefault="00481CD2" w:rsidP="002418E1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</w:pPr>
      <w:r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  <w:t>Poslanih je bilo kar nekaj prošenj za financiranje delovnih zvez</w:t>
      </w:r>
      <w:r w:rsidR="002418E1"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  <w:t>kov</w:t>
      </w:r>
      <w:r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  <w:t xml:space="preserve">, od tega smo 100 </w:t>
      </w:r>
      <w:r w:rsidRPr="00A71EC2">
        <w:rPr>
          <w:rFonts w:ascii="Century Gothic" w:hAnsi="Century Gothic" w:cs="Arial"/>
          <w:color w:val="4D5156"/>
          <w:sz w:val="24"/>
          <w:szCs w:val="24"/>
          <w:shd w:val="clear" w:color="auto" w:fill="FFFFFF"/>
        </w:rPr>
        <w:t>%</w:t>
      </w:r>
      <w:r>
        <w:rPr>
          <w:rFonts w:ascii="Century Gothic" w:hAnsi="Century Gothic" w:cs="Arial"/>
          <w:color w:val="4D5156"/>
          <w:sz w:val="24"/>
          <w:szCs w:val="24"/>
          <w:shd w:val="clear" w:color="auto" w:fill="FFFFFF"/>
        </w:rPr>
        <w:t xml:space="preserve"> financiranje</w:t>
      </w:r>
      <w:r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  <w:t xml:space="preserve"> odobrile 16 učencem ter 70 </w:t>
      </w:r>
      <w:bookmarkStart w:id="4" w:name="_Hlk178609958"/>
      <w:r w:rsidRPr="00A71EC2">
        <w:rPr>
          <w:rFonts w:ascii="Century Gothic" w:hAnsi="Century Gothic" w:cs="Arial"/>
          <w:color w:val="4D5156"/>
          <w:sz w:val="24"/>
          <w:szCs w:val="24"/>
          <w:shd w:val="clear" w:color="auto" w:fill="FFFFFF"/>
        </w:rPr>
        <w:t>%</w:t>
      </w:r>
      <w:bookmarkEnd w:id="4"/>
      <w:r>
        <w:rPr>
          <w:rFonts w:ascii="Century Gothic" w:hAnsi="Century Gothic" w:cs="Arial"/>
          <w:color w:val="4D5156"/>
          <w:sz w:val="24"/>
          <w:szCs w:val="24"/>
          <w:shd w:val="clear" w:color="auto" w:fill="FFFFFF"/>
        </w:rPr>
        <w:t xml:space="preserve"> sofinanciranje 8 učencem. </w:t>
      </w:r>
      <w:r w:rsidR="002418E1">
        <w:rPr>
          <w:rFonts w:ascii="Century Gothic" w:hAnsi="Century Gothic" w:cs="Arial"/>
          <w:color w:val="4D5156"/>
          <w:sz w:val="24"/>
          <w:szCs w:val="24"/>
          <w:shd w:val="clear" w:color="auto" w:fill="FFFFFF"/>
        </w:rPr>
        <w:t xml:space="preserve">Skupaj je to naneslo 1.200 </w:t>
      </w:r>
      <w:bookmarkStart w:id="5" w:name="_Hlk178609210"/>
      <w:r w:rsidR="002418E1" w:rsidRPr="00DF17B6"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  <w:t>€</w:t>
      </w:r>
      <w:r w:rsidR="002418E1"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  <w:t>.</w:t>
      </w:r>
      <w:bookmarkEnd w:id="5"/>
      <w:r w:rsidR="002418E1"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  <w:t xml:space="preserve"> </w:t>
      </w:r>
      <w:r>
        <w:rPr>
          <w:rFonts w:ascii="Century Gothic" w:hAnsi="Century Gothic" w:cs="Arial"/>
          <w:color w:val="4D5156"/>
          <w:sz w:val="24"/>
          <w:szCs w:val="24"/>
          <w:shd w:val="clear" w:color="auto" w:fill="FFFFFF"/>
        </w:rPr>
        <w:t>Ostal</w:t>
      </w:r>
      <w:r w:rsidR="002418E1">
        <w:rPr>
          <w:rFonts w:ascii="Century Gothic" w:hAnsi="Century Gothic" w:cs="Arial"/>
          <w:color w:val="4D5156"/>
          <w:sz w:val="24"/>
          <w:szCs w:val="24"/>
          <w:shd w:val="clear" w:color="auto" w:fill="FFFFFF"/>
        </w:rPr>
        <w:t xml:space="preserve">e prošnje </w:t>
      </w:r>
      <w:r>
        <w:rPr>
          <w:rFonts w:ascii="Century Gothic" w:hAnsi="Century Gothic" w:cs="Arial"/>
          <w:color w:val="4D5156"/>
          <w:sz w:val="24"/>
          <w:szCs w:val="24"/>
          <w:shd w:val="clear" w:color="auto" w:fill="FFFFFF"/>
        </w:rPr>
        <w:t>niso ustrezal</w:t>
      </w:r>
      <w:r w:rsidR="002418E1">
        <w:rPr>
          <w:rFonts w:ascii="Century Gothic" w:hAnsi="Century Gothic" w:cs="Arial"/>
          <w:color w:val="4D5156"/>
          <w:sz w:val="24"/>
          <w:szCs w:val="24"/>
          <w:shd w:val="clear" w:color="auto" w:fill="FFFFFF"/>
        </w:rPr>
        <w:t>e</w:t>
      </w:r>
      <w:r>
        <w:rPr>
          <w:rFonts w:ascii="Century Gothic" w:hAnsi="Century Gothic" w:cs="Arial"/>
          <w:color w:val="4D5156"/>
          <w:sz w:val="24"/>
          <w:szCs w:val="24"/>
          <w:shd w:val="clear" w:color="auto" w:fill="FFFFFF"/>
        </w:rPr>
        <w:t xml:space="preserve"> kriterijem za sofinanciranje.</w:t>
      </w:r>
    </w:p>
    <w:p w14:paraId="1523A1AB" w14:textId="095FDD0C" w:rsidR="002418E1" w:rsidRDefault="002418E1" w:rsidP="002418E1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</w:pPr>
      <w:r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  <w:t>Računovodkinja je predlagala ravnateljici, da naj se za JV in OPB nameni določeno vsoto za fotokopije in papir.</w:t>
      </w:r>
    </w:p>
    <w:p w14:paraId="5DC6D855" w14:textId="44594AF7" w:rsidR="002418E1" w:rsidRDefault="002418E1" w:rsidP="002418E1">
      <w:pPr>
        <w:shd w:val="clear" w:color="auto" w:fill="FFFFFF"/>
        <w:spacing w:after="0" w:line="360" w:lineRule="auto"/>
        <w:jc w:val="both"/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</w:pPr>
      <w:r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  <w:t xml:space="preserve">SKLEP: Za JV in OPB se za fotokopije in papir nameni vsota v višini 500 </w:t>
      </w:r>
      <w:r w:rsidRPr="00DF17B6"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  <w:t>€</w:t>
      </w:r>
      <w:r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  <w:t>.</w:t>
      </w:r>
    </w:p>
    <w:p w14:paraId="309DCC4F" w14:textId="30B3BFBA" w:rsidR="002418E1" w:rsidRDefault="002418E1" w:rsidP="002418E1">
      <w:pPr>
        <w:shd w:val="clear" w:color="auto" w:fill="FFFFFF"/>
        <w:spacing w:after="0" w:line="360" w:lineRule="auto"/>
        <w:jc w:val="both"/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</w:pPr>
    </w:p>
    <w:p w14:paraId="7ACF11EB" w14:textId="57EC016A" w:rsidR="002418E1" w:rsidRDefault="002418E1" w:rsidP="002418E1">
      <w:pPr>
        <w:shd w:val="clear" w:color="auto" w:fill="FFFFFF"/>
        <w:spacing w:after="0" w:line="360" w:lineRule="auto"/>
        <w:jc w:val="both"/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</w:pPr>
      <w:r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  <w:t xml:space="preserve">Članice se dogovorimo, da v prihajajočih prošnjah oblikujemo sklep, v katerem je zapisana vsota, ki je odobrena. </w:t>
      </w:r>
    </w:p>
    <w:p w14:paraId="13FF2A6F" w14:textId="64FA36D7" w:rsidR="002418E1" w:rsidRDefault="002418E1" w:rsidP="002418E1">
      <w:pPr>
        <w:shd w:val="clear" w:color="auto" w:fill="FFFFFF"/>
        <w:spacing w:after="0" w:line="360" w:lineRule="auto"/>
        <w:jc w:val="both"/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</w:pPr>
      <w:r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  <w:t>Pri šoli v naravi za 5. razrede smo že pre</w:t>
      </w:r>
      <w:r w:rsidR="00AB317C"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  <w:t xml:space="preserve">d tem dogovorom </w:t>
      </w:r>
      <w:r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  <w:t xml:space="preserve">odobrile vsoto 20 </w:t>
      </w:r>
      <w:r w:rsidRPr="00DF17B6"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  <w:t>€</w:t>
      </w:r>
      <w:r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  <w:t xml:space="preserve"> na učenca. </w:t>
      </w:r>
      <w:r w:rsidR="00AB317C"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  <w:t>Ob tem r</w:t>
      </w:r>
      <w:r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  <w:t xml:space="preserve">ačunovodkinja opozori, da mora vodja šole v naravi </w:t>
      </w:r>
      <w:r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  <w:lastRenderedPageBreak/>
        <w:t xml:space="preserve">vnaprej napovedati, kakšni so okvirni stroški ŠVN. Prav tako tudi kakšno vsoto sofinancira ministrstvo. </w:t>
      </w:r>
    </w:p>
    <w:p w14:paraId="40128BD4" w14:textId="77777777" w:rsidR="00983773" w:rsidRDefault="00983773" w:rsidP="002418E1">
      <w:pPr>
        <w:shd w:val="clear" w:color="auto" w:fill="FFFFFF"/>
        <w:spacing w:after="0" w:line="360" w:lineRule="auto"/>
        <w:jc w:val="both"/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</w:pPr>
    </w:p>
    <w:p w14:paraId="4B07C3E9" w14:textId="58F47563" w:rsidR="00983773" w:rsidRPr="003717B0" w:rsidRDefault="007E7016" w:rsidP="00983773">
      <w:pPr>
        <w:shd w:val="clear" w:color="auto" w:fill="FFFFFF"/>
        <w:spacing w:after="0" w:line="360" w:lineRule="auto"/>
        <w:rPr>
          <w:rFonts w:ascii="Century Gothic" w:eastAsia="Times New Roman" w:hAnsi="Century Gothic" w:cs="Arial"/>
          <w:b/>
          <w:bCs/>
          <w:color w:val="222222"/>
          <w:sz w:val="28"/>
          <w:szCs w:val="28"/>
          <w:lang w:eastAsia="sl-SI"/>
        </w:rPr>
      </w:pPr>
      <w:r w:rsidRPr="007E7016">
        <w:rPr>
          <w:rFonts w:ascii="Century Gothic" w:hAnsi="Century Gothic" w:cs="Arial"/>
          <w:b/>
          <w:bCs/>
          <w:color w:val="202122"/>
          <w:sz w:val="28"/>
          <w:szCs w:val="28"/>
          <w:shd w:val="clear" w:color="auto" w:fill="FFFFFF"/>
        </w:rPr>
        <w:t xml:space="preserve">Ad 5. ) </w:t>
      </w:r>
      <w:r w:rsidR="00983773" w:rsidRPr="00983773">
        <w:rPr>
          <w:rFonts w:ascii="Century Gothic" w:eastAsia="Times New Roman" w:hAnsi="Century Gothic" w:cs="Arial"/>
          <w:b/>
          <w:bCs/>
          <w:color w:val="222222"/>
          <w:sz w:val="28"/>
          <w:szCs w:val="28"/>
          <w:lang w:eastAsia="sl-SI"/>
        </w:rPr>
        <w:t>N</w:t>
      </w:r>
      <w:r w:rsidR="00983773" w:rsidRPr="003717B0">
        <w:rPr>
          <w:rFonts w:ascii="Century Gothic" w:eastAsia="Times New Roman" w:hAnsi="Century Gothic" w:cs="Arial"/>
          <w:b/>
          <w:bCs/>
          <w:color w:val="222222"/>
          <w:sz w:val="28"/>
          <w:szCs w:val="28"/>
          <w:lang w:eastAsia="sl-SI"/>
        </w:rPr>
        <w:t>ovosti iz strani računovodstva</w:t>
      </w:r>
      <w:r w:rsidR="00983773" w:rsidRPr="00983773">
        <w:rPr>
          <w:rFonts w:ascii="Century Gothic" w:eastAsia="Times New Roman" w:hAnsi="Century Gothic" w:cs="Arial"/>
          <w:b/>
          <w:bCs/>
          <w:color w:val="222222"/>
          <w:sz w:val="28"/>
          <w:szCs w:val="28"/>
          <w:lang w:eastAsia="sl-SI"/>
        </w:rPr>
        <w:t xml:space="preserve">, </w:t>
      </w:r>
      <w:r w:rsidR="00983773" w:rsidRPr="003717B0">
        <w:rPr>
          <w:rFonts w:ascii="Century Gothic" w:eastAsia="Times New Roman" w:hAnsi="Century Gothic" w:cs="Arial"/>
          <w:b/>
          <w:bCs/>
          <w:color w:val="222222"/>
          <w:sz w:val="28"/>
          <w:szCs w:val="28"/>
          <w:lang w:eastAsia="sl-SI"/>
        </w:rPr>
        <w:t>dopolnitev in popravki Pravilnika ŠS</w:t>
      </w:r>
    </w:p>
    <w:p w14:paraId="58115977" w14:textId="1C718BE2" w:rsidR="00121278" w:rsidRPr="00121278" w:rsidRDefault="00983773" w:rsidP="00983773">
      <w:pPr>
        <w:shd w:val="clear" w:color="auto" w:fill="FFFFFF"/>
        <w:spacing w:after="0" w:line="360" w:lineRule="auto"/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</w:pPr>
      <w:r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  <w:t>Najprej je potrebno spremeniti pravilnik ŠS. Prav tako je potrebno dati izjavo o ŠS za prejemnike donacij, da lahko financiramo otrokom iz socialno ogroženih družin. Pri ŠS mora</w:t>
      </w:r>
      <w:r w:rsidR="00B96E06"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  <w:t xml:space="preserve"> biti</w:t>
      </w:r>
      <w:r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  <w:t xml:space="preserve"> večji del sredstev </w:t>
      </w:r>
      <w:r w:rsidR="00B96E06"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  <w:t xml:space="preserve">namenjenih </w:t>
      </w:r>
      <w:r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  <w:t>za šolo, šolske pripomočke in oprem</w:t>
      </w:r>
      <w:r w:rsidR="00B96E06"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  <w:t>o</w:t>
      </w:r>
      <w:r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  <w:t xml:space="preserve">, kar bistveno izboljša kakovost pouka. </w:t>
      </w:r>
      <w:r w:rsidR="00B96E06"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  <w:t xml:space="preserve">Članice smo sprejele predviden letni plan, ki ga bomo poskusile čim bolje upoštevati (60 </w:t>
      </w:r>
      <w:r w:rsidR="00B96E06" w:rsidRPr="00A71EC2">
        <w:rPr>
          <w:rFonts w:ascii="Century Gothic" w:hAnsi="Century Gothic" w:cs="Arial"/>
          <w:color w:val="4D5156"/>
          <w:sz w:val="24"/>
          <w:szCs w:val="24"/>
          <w:shd w:val="clear" w:color="auto" w:fill="FFFFFF"/>
        </w:rPr>
        <w:t>%</w:t>
      </w:r>
      <w:r w:rsidR="00B96E06">
        <w:rPr>
          <w:rFonts w:ascii="Century Gothic" w:hAnsi="Century Gothic" w:cs="Arial"/>
          <w:color w:val="4D5156"/>
          <w:sz w:val="24"/>
          <w:szCs w:val="24"/>
          <w:shd w:val="clear" w:color="auto" w:fill="FFFFFF"/>
        </w:rPr>
        <w:t xml:space="preserve"> za nadstandard, 30 </w:t>
      </w:r>
      <w:r w:rsidR="00B96E06" w:rsidRPr="00A71EC2">
        <w:rPr>
          <w:rFonts w:ascii="Century Gothic" w:hAnsi="Century Gothic" w:cs="Arial"/>
          <w:color w:val="4D5156"/>
          <w:sz w:val="24"/>
          <w:szCs w:val="24"/>
          <w:shd w:val="clear" w:color="auto" w:fill="FFFFFF"/>
        </w:rPr>
        <w:t>%</w:t>
      </w:r>
      <w:r w:rsidR="00B96E06">
        <w:rPr>
          <w:rFonts w:ascii="Century Gothic" w:hAnsi="Century Gothic" w:cs="Arial"/>
          <w:color w:val="4D5156"/>
          <w:sz w:val="24"/>
          <w:szCs w:val="24"/>
          <w:shd w:val="clear" w:color="auto" w:fill="FFFFFF"/>
        </w:rPr>
        <w:t xml:space="preserve"> za socialni transfer in 10 </w:t>
      </w:r>
      <w:r w:rsidR="00B96E06" w:rsidRPr="00A71EC2">
        <w:rPr>
          <w:rFonts w:ascii="Century Gothic" w:hAnsi="Century Gothic" w:cs="Arial"/>
          <w:color w:val="4D5156"/>
          <w:sz w:val="24"/>
          <w:szCs w:val="24"/>
          <w:shd w:val="clear" w:color="auto" w:fill="FFFFFF"/>
        </w:rPr>
        <w:t>%</w:t>
      </w:r>
      <w:r w:rsidR="00B96E06">
        <w:rPr>
          <w:rFonts w:ascii="Century Gothic" w:hAnsi="Century Gothic" w:cs="Arial"/>
          <w:color w:val="4D5156"/>
          <w:sz w:val="24"/>
          <w:szCs w:val="24"/>
          <w:shd w:val="clear" w:color="auto" w:fill="FFFFFF"/>
        </w:rPr>
        <w:t xml:space="preserve"> za nadarjene). </w:t>
      </w:r>
      <w:r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  <w:t>Sofinanciranje avtobusnih in drugih prevozov</w:t>
      </w:r>
      <w:r w:rsidR="00B96E06"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  <w:t xml:space="preserve"> ter vstopnine</w:t>
      </w:r>
      <w:r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  <w:t xml:space="preserve"> ne spa</w:t>
      </w:r>
      <w:r w:rsidR="00B96E06"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  <w:t>dajo</w:t>
      </w:r>
      <w:r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  <w:t xml:space="preserve"> v letni plan ŠS. </w:t>
      </w:r>
      <w:r w:rsidR="00121278"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  <w:t>Izjeme pri sofinanciranju tega so le učenci, ki so do 3. dohodkovnega razreda, so prinesli vsaj 5 kilogramov papirja in imajo poravnane dolg</w:t>
      </w:r>
      <w:r w:rsidR="00AB317C"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  <w:t>ove</w:t>
      </w:r>
      <w:r w:rsidR="00121278"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  <w:t xml:space="preserve"> do šole. Če pri tem računovodja opazi, da dolgi niso poravnani, kontaktira svetovalno službo, katera pogleda, kakšno je stanje pri družini. </w:t>
      </w:r>
    </w:p>
    <w:p w14:paraId="0970F4CD" w14:textId="278DEA90" w:rsidR="007E7016" w:rsidRDefault="00B96E06" w:rsidP="00471419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</w:pPr>
      <w:r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  <w:t>Članice</w:t>
      </w:r>
      <w:r w:rsidR="00AB317C"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  <w:t xml:space="preserve"> si</w:t>
      </w:r>
      <w:r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  <w:t xml:space="preserve"> želimo, da se učitelji čim več</w:t>
      </w:r>
      <w:r w:rsidR="00AB317C"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  <w:t xml:space="preserve"> obračajo</w:t>
      </w:r>
      <w:r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  <w:t xml:space="preserve"> na ŠS s prošnjami, zato bomo oblikovale dopis za učitelje.</w:t>
      </w:r>
    </w:p>
    <w:p w14:paraId="3532B940" w14:textId="27EFE733" w:rsidR="00B96E06" w:rsidRDefault="00B96E06" w:rsidP="00471419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</w:pPr>
      <w:r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  <w:t>Prav tako je</w:t>
      </w:r>
      <w:r w:rsidR="00121278"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  <w:t xml:space="preserve"> po pravilniku</w:t>
      </w:r>
      <w:r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  <w:t xml:space="preserve"> potrebno v odbor ŠS dodati še enega člana s strani šole. </w:t>
      </w:r>
      <w:r w:rsidR="00121278"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  <w:t xml:space="preserve">Predstavnici šole se strinjava, da bova premislili o novem članu in ga našli do prihodnjega sestanka. </w:t>
      </w:r>
    </w:p>
    <w:p w14:paraId="688EB907" w14:textId="77777777" w:rsidR="00B96E06" w:rsidRDefault="00B96E06" w:rsidP="00471419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</w:pPr>
    </w:p>
    <w:p w14:paraId="7B083C3B" w14:textId="658D2AB5" w:rsidR="00F4421F" w:rsidRPr="004D1CE0" w:rsidRDefault="00F4421F" w:rsidP="00471419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b/>
          <w:bCs/>
          <w:color w:val="222222"/>
          <w:sz w:val="28"/>
          <w:szCs w:val="28"/>
          <w:lang w:eastAsia="sl-SI"/>
        </w:rPr>
      </w:pPr>
      <w:r w:rsidRPr="004D1CE0">
        <w:rPr>
          <w:rFonts w:ascii="Century Gothic" w:eastAsia="Times New Roman" w:hAnsi="Century Gothic" w:cs="Arial"/>
          <w:b/>
          <w:bCs/>
          <w:color w:val="222222"/>
          <w:sz w:val="28"/>
          <w:szCs w:val="28"/>
          <w:lang w:eastAsia="sl-SI"/>
        </w:rPr>
        <w:t xml:space="preserve">Ad </w:t>
      </w:r>
      <w:r w:rsidR="007E7016">
        <w:rPr>
          <w:rFonts w:ascii="Century Gothic" w:eastAsia="Times New Roman" w:hAnsi="Century Gothic" w:cs="Arial"/>
          <w:b/>
          <w:bCs/>
          <w:color w:val="222222"/>
          <w:sz w:val="28"/>
          <w:szCs w:val="28"/>
          <w:lang w:eastAsia="sl-SI"/>
        </w:rPr>
        <w:t>6</w:t>
      </w:r>
      <w:r w:rsidRPr="004D1CE0">
        <w:rPr>
          <w:rFonts w:ascii="Century Gothic" w:eastAsia="Times New Roman" w:hAnsi="Century Gothic" w:cs="Arial"/>
          <w:b/>
          <w:bCs/>
          <w:color w:val="222222"/>
          <w:sz w:val="28"/>
          <w:szCs w:val="28"/>
          <w:lang w:eastAsia="sl-SI"/>
        </w:rPr>
        <w:t xml:space="preserve">.) </w:t>
      </w:r>
      <w:r w:rsidR="005810A0">
        <w:rPr>
          <w:rFonts w:ascii="Century Gothic" w:eastAsia="Times New Roman" w:hAnsi="Century Gothic" w:cs="Arial"/>
          <w:b/>
          <w:bCs/>
          <w:color w:val="222222"/>
          <w:sz w:val="28"/>
          <w:szCs w:val="28"/>
          <w:lang w:eastAsia="sl-SI"/>
        </w:rPr>
        <w:t>Razno</w:t>
      </w:r>
    </w:p>
    <w:p w14:paraId="11CAB792" w14:textId="4C2D9E31" w:rsidR="003D17C1" w:rsidRDefault="007E7016" w:rsidP="00471419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</w:pPr>
      <w:r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  <w:t xml:space="preserve">Članice se strinjamo, da se za naslednji bazar aktivirajo vsi razredi na šoli, in sicer tako pri izdelovanju izdelkov kot tudi pri sami prodaji. </w:t>
      </w:r>
      <w:r w:rsidR="00121278"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  <w:t xml:space="preserve">Tako bo vsak razred prodajal svoje izdelke. </w:t>
      </w:r>
      <w:r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  <w:t>Pri tem bi podaljšali čas prodaje</w:t>
      </w:r>
      <w:r w:rsidR="00121278"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  <w:t>, ki bo letos od 12.00 do 19.00.</w:t>
      </w:r>
    </w:p>
    <w:p w14:paraId="0E3B3251" w14:textId="2239B2CB" w:rsidR="007E7016" w:rsidRDefault="00121278" w:rsidP="00471419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</w:pPr>
      <w:r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  <w:t xml:space="preserve">ŠS bi letos za bazar namenil 3.000 </w:t>
      </w:r>
      <w:r w:rsidRPr="00DF17B6"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  <w:t>€</w:t>
      </w:r>
      <w:r>
        <w:rPr>
          <w:rFonts w:ascii="Century Gothic" w:hAnsi="Century Gothic" w:cs="Arial"/>
          <w:color w:val="202122"/>
          <w:sz w:val="24"/>
          <w:szCs w:val="24"/>
          <w:shd w:val="clear" w:color="auto" w:fill="FFFFFF"/>
        </w:rPr>
        <w:t>, saj to spada v nadstandard našega letnega plana.</w:t>
      </w:r>
    </w:p>
    <w:p w14:paraId="0B09291A" w14:textId="797A8B1B" w:rsidR="00471419" w:rsidRDefault="00471419" w:rsidP="00471419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</w:pPr>
    </w:p>
    <w:p w14:paraId="779C2B56" w14:textId="77777777" w:rsidR="00AB317C" w:rsidRDefault="00AB317C" w:rsidP="00471419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</w:pPr>
    </w:p>
    <w:p w14:paraId="6D3781A4" w14:textId="0982BD13" w:rsidR="00471419" w:rsidRDefault="00471419" w:rsidP="00471419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</w:pPr>
      <w:r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  <w:lastRenderedPageBreak/>
        <w:t>Zapisnik zapisala:                                                                                      Predsednica:</w:t>
      </w:r>
    </w:p>
    <w:p w14:paraId="4FFF964E" w14:textId="517B503A" w:rsidR="00471419" w:rsidRDefault="00471419" w:rsidP="00471419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</w:pPr>
      <w:r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  <w:t xml:space="preserve">Tina Prešeren                                                                                                   Urška </w:t>
      </w:r>
      <w:proofErr w:type="spellStart"/>
      <w:r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  <w:t>Žust</w:t>
      </w:r>
      <w:proofErr w:type="spellEnd"/>
    </w:p>
    <w:p w14:paraId="6FF7EF7A" w14:textId="02C19E3F" w:rsidR="00F4421F" w:rsidRDefault="00F4421F" w:rsidP="00471419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</w:pPr>
    </w:p>
    <w:p w14:paraId="58E09886" w14:textId="765D1A8A" w:rsidR="00471419" w:rsidRDefault="00471419" w:rsidP="00471419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</w:pPr>
      <w:r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  <w:t xml:space="preserve">Datum: </w:t>
      </w:r>
      <w:r w:rsidR="00121278"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  <w:t>15</w:t>
      </w:r>
      <w:r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  <w:t xml:space="preserve">. </w:t>
      </w:r>
      <w:r w:rsidR="00121278"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  <w:t>9</w:t>
      </w:r>
      <w:r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  <w:t>. 202</w:t>
      </w:r>
      <w:r w:rsidR="000574D6"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  <w:t>4</w:t>
      </w:r>
    </w:p>
    <w:p w14:paraId="1B1700B9" w14:textId="5C8380FD" w:rsidR="00E97A78" w:rsidRDefault="00E97A78" w:rsidP="00471419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</w:pPr>
    </w:p>
    <w:p w14:paraId="1B2B16AF" w14:textId="77777777" w:rsidR="003C371C" w:rsidRDefault="003C371C" w:rsidP="00471419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</w:pPr>
    </w:p>
    <w:p w14:paraId="1C5F9B9E" w14:textId="6CD01ACA" w:rsidR="00471419" w:rsidRPr="00DF17B6" w:rsidRDefault="00471419" w:rsidP="00471419">
      <w:pPr>
        <w:shd w:val="clear" w:color="auto" w:fill="FFFFFF"/>
        <w:spacing w:after="0" w:line="36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eastAsia="sl-SI"/>
        </w:rPr>
      </w:pPr>
    </w:p>
    <w:sectPr w:rsidR="00471419" w:rsidRPr="00DF1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669D0"/>
    <w:multiLevelType w:val="hybridMultilevel"/>
    <w:tmpl w:val="29BA20F8"/>
    <w:lvl w:ilvl="0" w:tplc="7C6805A0">
      <w:start w:val="427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55D62"/>
    <w:multiLevelType w:val="hybridMultilevel"/>
    <w:tmpl w:val="CD223938"/>
    <w:lvl w:ilvl="0" w:tplc="156E7BBE">
      <w:start w:val="427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376"/>
    <w:rsid w:val="000574D6"/>
    <w:rsid w:val="000D0C45"/>
    <w:rsid w:val="000F5785"/>
    <w:rsid w:val="00121278"/>
    <w:rsid w:val="00197652"/>
    <w:rsid w:val="001A4CF3"/>
    <w:rsid w:val="002418E1"/>
    <w:rsid w:val="0026113B"/>
    <w:rsid w:val="00303E87"/>
    <w:rsid w:val="003717B0"/>
    <w:rsid w:val="003C371C"/>
    <w:rsid w:val="003D17C1"/>
    <w:rsid w:val="00471419"/>
    <w:rsid w:val="00481CD2"/>
    <w:rsid w:val="004D1CE0"/>
    <w:rsid w:val="004F4595"/>
    <w:rsid w:val="005810A0"/>
    <w:rsid w:val="007B02ED"/>
    <w:rsid w:val="007E7016"/>
    <w:rsid w:val="00845376"/>
    <w:rsid w:val="0090656F"/>
    <w:rsid w:val="00976DAE"/>
    <w:rsid w:val="00983773"/>
    <w:rsid w:val="00A71EC2"/>
    <w:rsid w:val="00AB317C"/>
    <w:rsid w:val="00B64DB3"/>
    <w:rsid w:val="00B96E06"/>
    <w:rsid w:val="00DF17B6"/>
    <w:rsid w:val="00E45552"/>
    <w:rsid w:val="00E97A78"/>
    <w:rsid w:val="00F4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3233B"/>
  <w15:chartTrackingRefBased/>
  <w15:docId w15:val="{64D028BE-0070-4E26-AB2D-29E11812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8453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E97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2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8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tinap</dc:creator>
  <cp:keywords/>
  <dc:description/>
  <cp:lastModifiedBy>Tajnica</cp:lastModifiedBy>
  <cp:revision>2</cp:revision>
  <cp:lastPrinted>2024-10-22T12:40:00Z</cp:lastPrinted>
  <dcterms:created xsi:type="dcterms:W3CDTF">2024-10-22T12:40:00Z</dcterms:created>
  <dcterms:modified xsi:type="dcterms:W3CDTF">2024-10-22T12:40:00Z</dcterms:modified>
</cp:coreProperties>
</file>